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21" w:rsidRPr="005D77A3" w:rsidRDefault="003F5921" w:rsidP="003F5921">
      <w:pPr>
        <w:pStyle w:val="Default"/>
        <w:jc w:val="center"/>
        <w:rPr>
          <w:b/>
          <w:bCs/>
          <w:color w:val="auto"/>
          <w:kern w:val="36"/>
          <w:sz w:val="33"/>
          <w:szCs w:val="33"/>
        </w:rPr>
      </w:pPr>
      <w:r w:rsidRPr="005D77A3">
        <w:rPr>
          <w:b/>
          <w:bCs/>
          <w:color w:val="auto"/>
          <w:kern w:val="36"/>
          <w:sz w:val="33"/>
          <w:szCs w:val="33"/>
        </w:rPr>
        <w:t>«Личностно-ориентированный подход как важное условие эффективности процесса обучения»</w:t>
      </w:r>
    </w:p>
    <w:p w:rsidR="00CE2318" w:rsidRDefault="00CE2318" w:rsidP="00CE2318">
      <w:pPr>
        <w:pStyle w:val="Default"/>
        <w:jc w:val="right"/>
        <w:rPr>
          <w:b/>
          <w:bCs/>
          <w:color w:val="auto"/>
          <w:kern w:val="36"/>
        </w:rPr>
      </w:pPr>
    </w:p>
    <w:p w:rsidR="00CE2318" w:rsidRPr="001A06E7" w:rsidRDefault="001A06E7" w:rsidP="001A06E7">
      <w:pPr>
        <w:pStyle w:val="Default"/>
        <w:jc w:val="center"/>
        <w:rPr>
          <w:b/>
          <w:bCs/>
          <w:color w:val="auto"/>
          <w:kern w:val="36"/>
        </w:rPr>
      </w:pPr>
      <w:r>
        <w:rPr>
          <w:b/>
          <w:bCs/>
          <w:color w:val="auto"/>
          <w:kern w:val="36"/>
        </w:rPr>
        <w:t xml:space="preserve">                                                     </w:t>
      </w:r>
      <w:r w:rsidR="00CE2318" w:rsidRPr="001A06E7">
        <w:rPr>
          <w:b/>
          <w:bCs/>
          <w:color w:val="auto"/>
          <w:kern w:val="36"/>
        </w:rPr>
        <w:t>Общее образование не есть изучение предметов,</w:t>
      </w:r>
    </w:p>
    <w:p w:rsidR="00CE2318" w:rsidRPr="001A06E7" w:rsidRDefault="001A06E7" w:rsidP="001A06E7">
      <w:pPr>
        <w:pStyle w:val="Default"/>
        <w:jc w:val="center"/>
        <w:rPr>
          <w:b/>
          <w:color w:val="auto"/>
        </w:rPr>
      </w:pPr>
      <w:r>
        <w:rPr>
          <w:b/>
          <w:bCs/>
          <w:color w:val="auto"/>
          <w:kern w:val="36"/>
        </w:rPr>
        <w:t xml:space="preserve">                                     а</w:t>
      </w:r>
      <w:r w:rsidR="00CE2318" w:rsidRPr="001A06E7">
        <w:rPr>
          <w:b/>
          <w:bCs/>
          <w:color w:val="auto"/>
          <w:kern w:val="36"/>
        </w:rPr>
        <w:t xml:space="preserve"> есть развитие личности предметами</w:t>
      </w:r>
      <w:r>
        <w:rPr>
          <w:b/>
          <w:bCs/>
          <w:color w:val="auto"/>
          <w:kern w:val="36"/>
        </w:rPr>
        <w:t>.</w:t>
      </w:r>
    </w:p>
    <w:p w:rsidR="001A06E7" w:rsidRPr="001A06E7" w:rsidRDefault="001A06E7" w:rsidP="001A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</w:rPr>
        <w:t xml:space="preserve">                                </w:t>
      </w:r>
      <w:r w:rsidR="00A8265E">
        <w:rPr>
          <w:rFonts w:ascii="Times New Roman" w:eastAsia="Times New Roman" w:hAnsi="Times New Roman" w:cs="Times New Roman"/>
          <w:b/>
          <w:iCs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Cs/>
        </w:rPr>
        <w:t xml:space="preserve">    </w:t>
      </w:r>
      <w:r w:rsidRPr="001A06E7">
        <w:rPr>
          <w:rFonts w:ascii="Times New Roman" w:eastAsia="Times New Roman" w:hAnsi="Times New Roman" w:cs="Times New Roman"/>
          <w:b/>
        </w:rPr>
        <w:t>На первом плане стоит личность</w:t>
      </w:r>
      <w:proofErr w:type="gramStart"/>
      <w:r w:rsidRPr="001A06E7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Pr="001A06E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06E7">
        <w:rPr>
          <w:rFonts w:ascii="Times New Roman" w:eastAsia="Times New Roman" w:hAnsi="Times New Roman" w:cs="Times New Roman"/>
          <w:b/>
        </w:rPr>
        <w:t>субъект,его</w:t>
      </w:r>
      <w:proofErr w:type="spellEnd"/>
      <w:r w:rsidRPr="001A06E7">
        <w:rPr>
          <w:rFonts w:ascii="Times New Roman" w:eastAsia="Times New Roman" w:hAnsi="Times New Roman" w:cs="Times New Roman"/>
          <w:b/>
        </w:rPr>
        <w:t xml:space="preserve"> интересы,</w:t>
      </w:r>
    </w:p>
    <w:p w:rsidR="001A06E7" w:rsidRPr="001A06E7" w:rsidRDefault="00A8265E" w:rsidP="00A82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а</w:t>
      </w:r>
      <w:r w:rsidR="001A06E7" w:rsidRPr="001A06E7">
        <w:rPr>
          <w:rFonts w:ascii="Times New Roman" w:eastAsia="Times New Roman" w:hAnsi="Times New Roman" w:cs="Times New Roman"/>
          <w:b/>
        </w:rPr>
        <w:t xml:space="preserve"> предметы – на втором.</w:t>
      </w:r>
    </w:p>
    <w:p w:rsidR="001A06E7" w:rsidRPr="001A06E7" w:rsidRDefault="001A06E7" w:rsidP="001A0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A06E7" w:rsidRDefault="001A06E7" w:rsidP="001A0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1A06E7">
        <w:rPr>
          <w:rFonts w:ascii="Times New Roman" w:eastAsia="Times New Roman" w:hAnsi="Times New Roman" w:cs="Times New Roman"/>
          <w:b/>
        </w:rPr>
        <w:t>П.Ф.Каптерев</w:t>
      </w:r>
      <w:proofErr w:type="spellEnd"/>
    </w:p>
    <w:p w:rsidR="001A06E7" w:rsidRDefault="001A06E7" w:rsidP="00CE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A06E7" w:rsidRDefault="001A06E7" w:rsidP="00CE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265E" w:rsidRDefault="00A8265E" w:rsidP="00A8265E">
      <w:pPr>
        <w:pStyle w:val="Default"/>
      </w:pPr>
    </w:p>
    <w:p w:rsidR="00A8265E" w:rsidRPr="000525AB" w:rsidRDefault="00A8265E" w:rsidP="000525AB">
      <w:pPr>
        <w:pStyle w:val="Default"/>
        <w:spacing w:line="360" w:lineRule="auto"/>
        <w:rPr>
          <w:sz w:val="28"/>
          <w:szCs w:val="28"/>
        </w:rPr>
      </w:pPr>
      <w:r w:rsidRPr="000525AB">
        <w:rPr>
          <w:sz w:val="28"/>
          <w:szCs w:val="28"/>
        </w:rPr>
        <w:t xml:space="preserve">      В свете новых задач, поставленных перед российским образованием, реализация личностно-ориентированного обучения и воспитания приобретает особую актуальность. Традиционная система обучения и воспитания, имевшая в своем основании дифференциацию знания, авторитарность, культуру полезности уходит в прошлое, уступая личностн</w:t>
      </w:r>
      <w:proofErr w:type="gramStart"/>
      <w:r w:rsidRPr="000525AB">
        <w:rPr>
          <w:sz w:val="28"/>
          <w:szCs w:val="28"/>
        </w:rPr>
        <w:t>о-</w:t>
      </w:r>
      <w:proofErr w:type="gramEnd"/>
      <w:r w:rsidRPr="000525AB">
        <w:rPr>
          <w:sz w:val="28"/>
          <w:szCs w:val="28"/>
        </w:rPr>
        <w:t xml:space="preserve"> ориентированной системе обучения и воспитания, имеющей в своем основании гуманизм, интеграцию знания, </w:t>
      </w:r>
      <w:proofErr w:type="spellStart"/>
      <w:r w:rsidRPr="000525AB">
        <w:rPr>
          <w:sz w:val="28"/>
          <w:szCs w:val="28"/>
        </w:rPr>
        <w:t>диалогизм</w:t>
      </w:r>
      <w:proofErr w:type="spellEnd"/>
      <w:r w:rsidRPr="000525AB">
        <w:rPr>
          <w:sz w:val="28"/>
          <w:szCs w:val="28"/>
        </w:rPr>
        <w:t xml:space="preserve"> и культуру достоинства. То есть, традиционное понимание сущности и значимости образования как возможности овладения знаниями, умениями, навыками и подготовки человека к жизни вытеснено взглядом на образование как на становление человека, обретение им себя, своего человеческого образа, раскрытие неповторимой индивидуальности, духовности, творческого потенциала. </w:t>
      </w:r>
    </w:p>
    <w:p w:rsidR="003F5921" w:rsidRPr="000525AB" w:rsidRDefault="00A8265E" w:rsidP="000525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5AB">
        <w:rPr>
          <w:rFonts w:ascii="Times New Roman" w:hAnsi="Times New Roman" w:cs="Times New Roman"/>
          <w:sz w:val="28"/>
          <w:szCs w:val="28"/>
        </w:rPr>
        <w:t>Идея личностно ориентированного подхода в образовании не нова.</w:t>
      </w:r>
      <w:r w:rsidR="005D77A3" w:rsidRPr="000525AB">
        <w:rPr>
          <w:rFonts w:ascii="Times New Roman" w:hAnsi="Times New Roman" w:cs="Times New Roman"/>
          <w:sz w:val="28"/>
          <w:szCs w:val="28"/>
        </w:rPr>
        <w:t xml:space="preserve"> Термин "личностная ориентация образования" возник в 20-ые годы прошлого столетия. Педагогика получила с тех пор значительное развитие, что отражается и на современном более широком понимании этого термина.</w:t>
      </w:r>
      <w:r w:rsidRPr="000525AB">
        <w:rPr>
          <w:rFonts w:ascii="Times New Roman" w:hAnsi="Times New Roman" w:cs="Times New Roman"/>
          <w:sz w:val="28"/>
          <w:szCs w:val="28"/>
        </w:rPr>
        <w:t xml:space="preserve"> В той или иной мере она используется во всех дидактических системах: «интерес» у И.Ф. </w:t>
      </w:r>
      <w:proofErr w:type="spellStart"/>
      <w:r w:rsidRPr="000525AB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  <w:r w:rsidRPr="000525AB">
        <w:rPr>
          <w:rFonts w:ascii="Times New Roman" w:hAnsi="Times New Roman" w:cs="Times New Roman"/>
          <w:sz w:val="28"/>
          <w:szCs w:val="28"/>
        </w:rPr>
        <w:t xml:space="preserve">, «стремления» у К.Д. Ушинского, «намерение» у П.Ф. </w:t>
      </w:r>
      <w:proofErr w:type="spellStart"/>
      <w:r w:rsidRPr="000525AB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0525AB">
        <w:rPr>
          <w:rFonts w:ascii="Times New Roman" w:hAnsi="Times New Roman" w:cs="Times New Roman"/>
          <w:sz w:val="28"/>
          <w:szCs w:val="28"/>
        </w:rPr>
        <w:t xml:space="preserve"> отражают давнее, эмпирически установленное представление педагогов об учении как деятельности, как реализации определенных жизненных устремлений личности. Ориентация на личность обучающегося, понимание невозможности осуществления образовательных целей без ее участия действовала как </w:t>
      </w:r>
      <w:proofErr w:type="spellStart"/>
      <w:r w:rsidRPr="000525AB">
        <w:rPr>
          <w:rFonts w:ascii="Times New Roman" w:hAnsi="Times New Roman" w:cs="Times New Roman"/>
          <w:sz w:val="28"/>
          <w:szCs w:val="28"/>
        </w:rPr>
        <w:t>невербализированная</w:t>
      </w:r>
      <w:proofErr w:type="spellEnd"/>
      <w:r w:rsidRPr="000525AB">
        <w:rPr>
          <w:rFonts w:ascii="Times New Roman" w:hAnsi="Times New Roman" w:cs="Times New Roman"/>
          <w:sz w:val="28"/>
          <w:szCs w:val="28"/>
        </w:rPr>
        <w:t xml:space="preserve">, отчетливо неосознаваемая </w:t>
      </w:r>
      <w:r w:rsidRPr="000525AB">
        <w:rPr>
          <w:rFonts w:ascii="Times New Roman" w:hAnsi="Times New Roman" w:cs="Times New Roman"/>
          <w:sz w:val="28"/>
          <w:szCs w:val="28"/>
        </w:rPr>
        <w:lastRenderedPageBreak/>
        <w:t>норма педагогической деятельности, причем задолго до того, как были проведены фундаментальные исследования роли личностного фактора в обучении</w:t>
      </w:r>
      <w:r w:rsidR="005D77A3" w:rsidRPr="000525AB">
        <w:rPr>
          <w:rFonts w:ascii="Times New Roman" w:hAnsi="Times New Roman" w:cs="Times New Roman"/>
          <w:sz w:val="28"/>
          <w:szCs w:val="28"/>
        </w:rPr>
        <w:t xml:space="preserve">. </w:t>
      </w:r>
      <w:r w:rsidR="003F5921" w:rsidRPr="000525AB">
        <w:rPr>
          <w:rFonts w:ascii="Times New Roman" w:eastAsia="Times New Roman" w:hAnsi="Times New Roman" w:cs="Times New Roman"/>
          <w:sz w:val="28"/>
          <w:szCs w:val="28"/>
        </w:rPr>
        <w:t xml:space="preserve">Цель личностно-ориентированного образования состоит в том, чтобы «заложить в ребенке механизмы самореализации, саморазвития, адаптации, </w:t>
      </w:r>
      <w:proofErr w:type="spellStart"/>
      <w:r w:rsidR="003F5921" w:rsidRPr="000525A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3F5921" w:rsidRPr="000525AB">
        <w:rPr>
          <w:rFonts w:ascii="Times New Roman" w:eastAsia="Times New Roman" w:hAnsi="Times New Roman" w:cs="Times New Roman"/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Ключевыми словами личностн</w:t>
      </w:r>
      <w:proofErr w:type="gram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о-</w:t>
      </w:r>
      <w:proofErr w:type="gram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ориентированных технологий образования являются«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развитие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»,«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индивидуальность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»,«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свобода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»,«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самостоятельность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, «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творчество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». Это понятие разбирается в гуманистической психологии (К. </w:t>
      </w:r>
      <w:proofErr w:type="spell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Роджерс</w:t>
      </w:r>
      <w:proofErr w:type="spell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А. </w:t>
      </w:r>
      <w:proofErr w:type="spell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Маслоу</w:t>
      </w:r>
      <w:proofErr w:type="spell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, Дж. Фабр), основанной на понимании человека как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целостной личности, взаимодействующей со своим окружением, на декларации веры в человека как в высшее существо, способное воспринимать и конструировать мир, принимать решения и формировать жизненные стратегии, изменяться при наличии определенных позитивных условий.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Признаками гуманно-личностной ориентации применительно к образовательным технологиям являются: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доминирование в работе учреждения целей личностного, интеллектуального, </w:t>
      </w:r>
      <w:proofErr w:type="spell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деятельностного</w:t>
      </w:r>
      <w:proofErr w:type="spell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 профессионального развития ребенка;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акцент на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мотивацию его достижений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и успехов, направленность на поддержку индивидуального развития;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акцент на </w:t>
      </w:r>
      <w:proofErr w:type="spellStart"/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самопроектирование</w:t>
      </w:r>
      <w:proofErr w:type="spellEnd"/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и самоуправление;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партнерское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взаимодействие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участников образовательного процесса;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диалог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как форма и средство обмена информацией, личностными оценками и ценностями;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предоставление учащимся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свободы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выбора и личная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ответственность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за принятые решения всех участников образовательного процесса;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эмоциональная сопричастность и проживание образовательных ситуаций и событий.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lastRenderedPageBreak/>
        <w:t>Достижение личностью таких каче</w:t>
      </w:r>
      <w:proofErr w:type="gram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ств пр</w:t>
      </w:r>
      <w:proofErr w:type="gram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овозглашается главной целью образования в отличие от целей формализованной передачи учащемуся знаний и социальных норм в традиционной технологии.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Своеобразие парадигмы личностно-ориентированного образования заключается в </w:t>
      </w:r>
      <w:proofErr w:type="spell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ориенации</w:t>
      </w:r>
      <w:proofErr w:type="spell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на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имманентные свойства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личности, ее развитие не по чьему-то заказу, а в соответствии с природными способностями, в претворении идеи </w:t>
      </w:r>
      <w:proofErr w:type="spellStart"/>
      <w:proofErr w:type="gram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субъект-субъектных</w:t>
      </w:r>
      <w:proofErr w:type="spellEnd"/>
      <w:proofErr w:type="gram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отношений учителя и ученика в педагогическую технологию.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Такая ориентация достигается с помощью: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обращения к субъектному опыту ребенка, соединения его с обучением, согласования со всеми субъектами воспитания;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учета психологических закономерностей;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применения гибкой системы активного стимулирования учащихся к образовательной деятельности;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структурирования, дидактического преобразования материала учебника.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Личностно 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 (в том числе компьютер),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перестраивают содержание образования.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Личностно ориентированный подход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</w:t>
      </w:r>
      <w:proofErr w:type="spell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самостроительства</w:t>
      </w:r>
      <w:proofErr w:type="spell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 самореализации личности ребенка, развитие его неповторимой индивидуальности (Е.Н. Степанов).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Содержание и методы образования представляют собой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среду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, в которой происходи</w:t>
      </w:r>
      <w:r w:rsidR="00D17686"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т 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становление и развитие личности ребенка. Если эта среда обращена к человеку, и ей свойственна гуманистическая направленность, то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lastRenderedPageBreak/>
        <w:t>личностная ориентация педагогического процесса становится гуманно-личностной.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Гуманистическая направленность образования выражается следующими идеями: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современное образование исходит из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общечеловеческих ценностей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и основано на их</w:t>
      </w:r>
      <w:r w:rsidR="00D17686"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согласовании с конкретными ценностями разных </w:t>
      </w:r>
      <w:proofErr w:type="spell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социокультурных</w:t>
      </w:r>
      <w:proofErr w:type="spell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сообществ;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цель образования есть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становление и развитие </w:t>
      </w:r>
      <w:proofErr w:type="spellStart"/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самореализующейся</w:t>
      </w:r>
      <w:proofErr w:type="spellEnd"/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 личности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, для</w:t>
      </w:r>
      <w:r w:rsidR="00D17686"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которой характерна гуманистическая направленность ее ценностей;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развитие личности происходит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целостно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, в единстве разума и чувства, души и тела;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все права человека, в том числе и его право на свободный выбор содержания образования, находятся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под защитой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групповая работа в школе сочетается с индивидуальной работой, причем особое внимание уделяется развитию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индивидуального стиля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деятельности ребенка;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образование как деятельность личности основано на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внутренней мотивации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, а также на полноценном общении учителя и учащихся, причем участие школьников в совместном</w:t>
      </w:r>
      <w:r w:rsidR="00D17686"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принятии решении уважается и поощряется;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iCs/>
          <w:sz w:val="28"/>
          <w:szCs w:val="28"/>
        </w:rPr>
        <w:t xml:space="preserve">–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наиболее успешно образование осуществляется в обстановке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заботы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внимания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сотрудничества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, а не формального руководства.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Гуманно-личностно-ориентированные </w:t>
      </w:r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самоактуализации</w:t>
      </w:r>
      <w:proofErr w:type="spell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лично-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сти</w:t>
      </w:r>
      <w:proofErr w:type="spellEnd"/>
      <w:r w:rsidRPr="000525AB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5D77A3" w:rsidRPr="000525AB" w:rsidRDefault="005D77A3" w:rsidP="000525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Педагогика сотрудничества</w:t>
      </w:r>
    </w:p>
    <w:p w:rsidR="00D17686" w:rsidRPr="000525AB" w:rsidRDefault="00D17686" w:rsidP="000525A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lastRenderedPageBreak/>
        <w:t>В педагогике сотрудничества как целостной педагогической технологии выделяются</w:t>
      </w:r>
    </w:p>
    <w:p w:rsidR="00D17686" w:rsidRPr="000525AB" w:rsidRDefault="00D17686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четыре направления (</w:t>
      </w:r>
      <w:r w:rsidRPr="000525AB">
        <w:rPr>
          <w:rFonts w:ascii="Cambria Math" w:eastAsia="TimesNewRomanPSMT" w:hAnsi="Cambria Math" w:cs="Times New Roman"/>
          <w:sz w:val="28"/>
          <w:szCs w:val="28"/>
        </w:rPr>
        <w:t>≪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кита</w:t>
      </w:r>
      <w:r w:rsidRPr="000525AB">
        <w:rPr>
          <w:rFonts w:ascii="Cambria Math" w:eastAsia="TimesNewRomanPSMT" w:hAnsi="Cambria Math" w:cs="Times New Roman"/>
          <w:sz w:val="28"/>
          <w:szCs w:val="28"/>
        </w:rPr>
        <w:t>≫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)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</w:p>
    <w:p w:rsidR="00D17686" w:rsidRPr="000525AB" w:rsidRDefault="00D17686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     А. Гуманно-личностный подход к ребенку.</w:t>
      </w:r>
    </w:p>
    <w:p w:rsidR="00D17686" w:rsidRPr="000525AB" w:rsidRDefault="00D17686" w:rsidP="000525A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Б. Дидактический активизирующий и развивающий комплекс.</w:t>
      </w:r>
    </w:p>
    <w:p w:rsidR="00D17686" w:rsidRPr="000525AB" w:rsidRDefault="00D17686" w:rsidP="000525A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В. Концепция 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гуманистического коллективного воспитания</w:t>
      </w:r>
      <w:proofErr w:type="gramEnd"/>
      <w:r w:rsidRPr="000525A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17686" w:rsidRPr="000525AB" w:rsidRDefault="00D17686" w:rsidP="000525A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Г. 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Педагогизация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окружающей среды.</w:t>
      </w:r>
    </w:p>
    <w:p w:rsidR="005D77A3" w:rsidRPr="000525AB" w:rsidRDefault="00D17686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2.</w:t>
      </w:r>
      <w:r w:rsidR="005D77A3"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Гуманно-личностная технология Ш.А. </w:t>
      </w:r>
      <w:proofErr w:type="spellStart"/>
      <w:r w:rsidR="005D77A3"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Амонашвили</w:t>
      </w:r>
      <w:proofErr w:type="spellEnd"/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Представляет  следующие позиции: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– личность проявляется, выступает в раннем детстве, ребенок в школе - полноценная человеческая личность;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– личность является субъектом, а не объектом в педагогическом процессе;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– личность - цель образовательной системы, а не средство для достижения каких-либо внешних целей;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– каждый ребенок талантлив (обладает способностями);</w:t>
      </w:r>
    </w:p>
    <w:p w:rsidR="00D17686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– приоритетными качествами личности являются высшие этические ценности (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доброта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,л</w:t>
      </w:r>
      <w:proofErr w:type="gramEnd"/>
      <w:r w:rsidRPr="000525AB">
        <w:rPr>
          <w:rFonts w:ascii="Times New Roman" w:eastAsia="TimesNewRomanPSMT" w:hAnsi="Times New Roman" w:cs="Times New Roman"/>
          <w:sz w:val="28"/>
          <w:szCs w:val="28"/>
        </w:rPr>
        <w:t>юбовь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>, трудолюбие, совесть, достоинство, гражданственность и др.).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3.</w:t>
      </w:r>
      <w:r w:rsidR="005D77A3"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Система Е.Н. Ильина: преподавание литературы как предмета, формирующего</w:t>
      </w:r>
      <w:r w:rsidR="00D17686"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 </w:t>
      </w:r>
      <w:r w:rsidR="005D77A3"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человека</w:t>
      </w: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.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Урок 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литературы – это: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человекоформирующий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процесс; урок – </w:t>
      </w:r>
      <w:r w:rsidRPr="000525AB">
        <w:rPr>
          <w:rFonts w:ascii="Times New Roman" w:hAnsi="Times New Roman" w:cs="Times New Roman"/>
          <w:bCs/>
          <w:i/>
          <w:iCs/>
          <w:sz w:val="28"/>
          <w:szCs w:val="28"/>
        </w:rPr>
        <w:t>общение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, а не просто работа, это </w:t>
      </w:r>
      <w:r w:rsidRPr="000525AB">
        <w:rPr>
          <w:rFonts w:ascii="Times New Roman" w:hAnsi="Times New Roman" w:cs="Times New Roman"/>
          <w:bCs/>
          <w:i/>
          <w:iCs/>
          <w:sz w:val="28"/>
          <w:szCs w:val="28"/>
        </w:rPr>
        <w:t>искусство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ане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только учебное занятие, </w:t>
      </w:r>
      <w:r w:rsidRPr="000525AB">
        <w:rPr>
          <w:rFonts w:ascii="Times New Roman" w:hAnsi="Times New Roman" w:cs="Times New Roman"/>
          <w:bCs/>
          <w:i/>
          <w:iCs/>
          <w:sz w:val="28"/>
          <w:szCs w:val="28"/>
        </w:rPr>
        <w:t>жизнь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, а не часы в расписании;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своеобразный одноактный </w:t>
      </w:r>
      <w:r w:rsidRPr="000525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спектакль 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с несколькими явлениями, сотворчество двух моралистов – писателя и учителя;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525AB">
        <w:rPr>
          <w:rFonts w:ascii="Times New Roman" w:hAnsi="Times New Roman" w:cs="Times New Roman"/>
          <w:bCs/>
          <w:i/>
          <w:iCs/>
          <w:sz w:val="28"/>
          <w:szCs w:val="28"/>
        </w:rPr>
        <w:t>открытия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, а не аргументы и факты;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0525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совместная деятельность 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учителя и ученика на творческой основе, духовном равенстве и межличностном общении.</w:t>
      </w:r>
    </w:p>
    <w:p w:rsidR="005D77A3" w:rsidRPr="000525AB" w:rsidRDefault="005D77A3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4. Технология </w:t>
      </w:r>
      <w:proofErr w:type="spellStart"/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витагенного</w:t>
      </w:r>
      <w:proofErr w:type="spellEnd"/>
      <w:r w:rsidRPr="000525AB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 образования (А.С. Белкин)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Витагенное</w:t>
      </w:r>
      <w:proofErr w:type="spellEnd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25AB"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обучение 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– обучение, основанное на актуализации (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вос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End"/>
    </w:p>
    <w:p w:rsidR="003C28CA" w:rsidRPr="000525AB" w:rsidRDefault="003C28CA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lastRenderedPageBreak/>
        <w:t>требовании</w:t>
      </w:r>
      <w:proofErr w:type="gram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) жизненного опыта личности, ее 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интеллектуально-психологи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3C28CA" w:rsidRPr="000525AB" w:rsidRDefault="003C28CA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ческого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потенциала в образовательных целях.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«Справедливое сообщество» </w:t>
      </w:r>
      <w:proofErr w:type="spellStart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Лоуренса</w:t>
      </w:r>
      <w:proofErr w:type="spellEnd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Кольберга</w:t>
      </w:r>
      <w:proofErr w:type="spellEnd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- это воспитательная система, где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свойственная большинству школ ≪нравственность принуждения≫ 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заменяется на ≪нравственность</w:t>
      </w:r>
      <w:proofErr w:type="gram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сотрудничества≫, где учитель и ученик имеют равное право голоса в решении всех основных проблем, а управление осуществляется органами, выбранными демократическим путем. Это сообщество живет по собственному кодексу поведения, построенному на основе принципов справедливости и заботы друг о друге. Нравственное развитие стимулируется дискуссиями во время собраний, демократическим принятием решений.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Наиболее значительной чертой </w:t>
      </w:r>
      <w:r w:rsidRPr="000525AB">
        <w:rPr>
          <w:rFonts w:ascii="Cambria Math" w:eastAsia="TimesNewRomanPSMT" w:hAnsi="Cambria Math" w:cs="Times New Roman"/>
          <w:sz w:val="28"/>
          <w:szCs w:val="28"/>
        </w:rPr>
        <w:t>≪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>справедливых сообществ</w:t>
      </w:r>
      <w:r w:rsidRPr="000525AB">
        <w:rPr>
          <w:rFonts w:ascii="Cambria Math" w:eastAsia="TimesNewRomanPSMT" w:hAnsi="Cambria Math" w:cs="Times New Roman"/>
          <w:sz w:val="28"/>
          <w:szCs w:val="28"/>
        </w:rPr>
        <w:t>≫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является также их акцент на формирование чувства сообщества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в сотрудничестве (</w:t>
      </w:r>
      <w:proofErr w:type="spellStart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cooperative</w:t>
      </w:r>
      <w:proofErr w:type="spellEnd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learning</w:t>
      </w:r>
      <w:proofErr w:type="spellEnd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было разработано 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американскими</w:t>
      </w:r>
      <w:proofErr w:type="gramEnd"/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педагогами – групповая технология, основанная на идеях кооперации, взаимодействия, 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gramEnd"/>
      <w:r w:rsidRPr="000525AB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трудничества</w:t>
      </w:r>
      <w:proofErr w:type="spellEnd"/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«Школа без неудачников» У. </w:t>
      </w:r>
      <w:proofErr w:type="spellStart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Глассера</w:t>
      </w:r>
      <w:proofErr w:type="spellEnd"/>
      <w:r w:rsidRPr="00052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представляет гуманистическую систему, где 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центре</w:t>
      </w:r>
      <w:proofErr w:type="gram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– личность ребенка, его интересы, успехи. И задачу школы У. 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Глассер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видит прежде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всего в ≪обеспечении такой системы, где успех был бы делом не только возможным, но и реальным, где дети успешно учились и могли бы реализовать свои способности≫.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Технология «Школа Жизни». 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В постсоветский период Ш.А. 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Амонашвили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разработал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>технологию, в которой встал на позиции сближения светского и религиозного воспитания.</w:t>
      </w:r>
    </w:p>
    <w:p w:rsidR="000525AB" w:rsidRPr="000525AB" w:rsidRDefault="000525AB" w:rsidP="000525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Она изложена в ≪Трактате о начальной ступени образования, основанного на принципах гуманно-личностной 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педагогики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.П</w:t>
      </w:r>
      <w:proofErr w:type="gramEnd"/>
      <w:r w:rsidRPr="000525AB">
        <w:rPr>
          <w:rFonts w:ascii="Times New Roman" w:eastAsia="TimesNewRomanPSMT" w:hAnsi="Times New Roman" w:cs="Times New Roman"/>
          <w:sz w:val="28"/>
          <w:szCs w:val="28"/>
        </w:rPr>
        <w:t>оложения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>, основанные на допущении в</w:t>
      </w:r>
    </w:p>
    <w:p w:rsidR="005D77A3" w:rsidRDefault="000525AB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процессе образования подрастающего поколения </w:t>
      </w:r>
      <w:r w:rsidRPr="000525A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четвертого измерения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, которое заключается </w:t>
      </w:r>
      <w:r w:rsidRPr="000525A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в признании Души ребенка как реальной субстанции</w:t>
      </w:r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, реальности духовного </w:t>
      </w:r>
      <w:proofErr w:type="spellStart"/>
      <w:r w:rsidRPr="000525AB">
        <w:rPr>
          <w:rFonts w:ascii="Times New Roman" w:eastAsia="TimesNewRomanPSMT" w:hAnsi="Times New Roman" w:cs="Times New Roman"/>
          <w:sz w:val="28"/>
          <w:szCs w:val="28"/>
        </w:rPr>
        <w:t>мира</w:t>
      </w:r>
      <w:proofErr w:type="gramStart"/>
      <w:r w:rsidRPr="000525AB">
        <w:rPr>
          <w:rFonts w:ascii="Times New Roman" w:eastAsia="TimesNewRomanPSMT" w:hAnsi="Times New Roman" w:cs="Times New Roman"/>
          <w:sz w:val="28"/>
          <w:szCs w:val="28"/>
        </w:rPr>
        <w:t>,В</w:t>
      </w:r>
      <w:proofErr w:type="gramEnd"/>
      <w:r w:rsidRPr="000525AB">
        <w:rPr>
          <w:rFonts w:ascii="Times New Roman" w:eastAsia="TimesNewRomanPSMT" w:hAnsi="Times New Roman" w:cs="Times New Roman"/>
          <w:sz w:val="28"/>
          <w:szCs w:val="28"/>
        </w:rPr>
        <w:t>ысших</w:t>
      </w:r>
      <w:proofErr w:type="spellEnd"/>
      <w:r w:rsidRPr="000525AB">
        <w:rPr>
          <w:rFonts w:ascii="Times New Roman" w:eastAsia="TimesNewRomanPSMT" w:hAnsi="Times New Roman" w:cs="Times New Roman"/>
          <w:sz w:val="28"/>
          <w:szCs w:val="28"/>
        </w:rPr>
        <w:t xml:space="preserve"> Сил.</w:t>
      </w:r>
    </w:p>
    <w:p w:rsidR="00596CAC" w:rsidRDefault="00596CAC" w:rsidP="000525A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596CAC" w:rsidRPr="00596CAC" w:rsidRDefault="00596CAC" w:rsidP="00596CAC">
      <w:pPr>
        <w:pStyle w:val="Default"/>
        <w:spacing w:line="360" w:lineRule="auto"/>
        <w:rPr>
          <w:sz w:val="28"/>
          <w:szCs w:val="28"/>
        </w:rPr>
      </w:pPr>
      <w:r w:rsidRPr="00596CAC">
        <w:rPr>
          <w:sz w:val="28"/>
          <w:szCs w:val="28"/>
        </w:rPr>
        <w:t xml:space="preserve">Личностный подход предполагает от учителя создавать в классе атмосферу хорошего настроения. Любой врач скажет, что хорошее настроение, улыбка, смех – лучшее лекарство. Ненормально, когда при ответе ученик испытывает страх, тревожность, подавленность. Без доброго отношения учителя к </w:t>
      </w:r>
      <w:r w:rsidRPr="00596CAC">
        <w:rPr>
          <w:sz w:val="28"/>
          <w:szCs w:val="28"/>
        </w:rPr>
        <w:lastRenderedPageBreak/>
        <w:t xml:space="preserve">ученику, без ободрения не родится на уроке общение, а без общения нет воспитания. </w:t>
      </w:r>
    </w:p>
    <w:p w:rsidR="00596CAC" w:rsidRPr="00596CAC" w:rsidRDefault="00596CAC" w:rsidP="00596CAC">
      <w:pPr>
        <w:pStyle w:val="Default"/>
        <w:spacing w:line="360" w:lineRule="auto"/>
        <w:rPr>
          <w:sz w:val="28"/>
          <w:szCs w:val="28"/>
        </w:rPr>
      </w:pPr>
      <w:r w:rsidRPr="00596CAC">
        <w:rPr>
          <w:sz w:val="28"/>
          <w:szCs w:val="28"/>
        </w:rPr>
        <w:t xml:space="preserve">Личностный подход не возможен без педагогического такта, когда чувство меры в поведении и действиях учителя, включают в себя высокую гуманность, уважение достоинства ученика, справедливость, выдержку и самообладание в отношениях с детьми, родителями, коллегами по труду. Также не возможен личностный подход без чувства толерантности. В основе толерантности (терпения) лежит способность учителя адекватно оценивать реальную ситуацию, с одной стороны, и возможность предвидеть выход из ситуации – с другой. Формирование у себя толерантности – одна из важнейших задач профессионального воспитания учителя в условиях личностно-ориентированного обучения. </w:t>
      </w:r>
    </w:p>
    <w:p w:rsidR="00596CAC" w:rsidRPr="00596CAC" w:rsidRDefault="00596CAC" w:rsidP="00596CAC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bCs/>
          <w:iCs/>
          <w:sz w:val="28"/>
          <w:szCs w:val="28"/>
        </w:rPr>
      </w:pPr>
      <w:r w:rsidRPr="00596CAC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современная школа остро нуждается в </w:t>
      </w:r>
      <w:proofErr w:type="spellStart"/>
      <w:r w:rsidRPr="00596CA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96CAC">
        <w:rPr>
          <w:rFonts w:ascii="Times New Roman" w:hAnsi="Times New Roman" w:cs="Times New Roman"/>
          <w:sz w:val="28"/>
          <w:szCs w:val="28"/>
        </w:rPr>
        <w:t xml:space="preserve"> отношений детей и взрослых, в демократизации жизнедеятельности школьного общества. Поэтому очевидна необходимость использования личностно-ориентированного подхода, с помощью которого возможно поддерживать процессы самопознания и </w:t>
      </w:r>
      <w:proofErr w:type="spellStart"/>
      <w:r w:rsidRPr="00596CAC"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 w:rsidRPr="00596CAC">
        <w:rPr>
          <w:rFonts w:ascii="Times New Roman" w:hAnsi="Times New Roman" w:cs="Times New Roman"/>
          <w:sz w:val="28"/>
          <w:szCs w:val="28"/>
        </w:rPr>
        <w:t xml:space="preserve"> личности ребенка, развития его неповторимой индивидуальности.</w:t>
      </w:r>
    </w:p>
    <w:p w:rsidR="003F5921" w:rsidRDefault="003F5921" w:rsidP="00052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CAC" w:rsidRDefault="00596CAC" w:rsidP="00596CAC">
      <w:pPr>
        <w:pStyle w:val="Default"/>
        <w:rPr>
          <w:sz w:val="23"/>
          <w:szCs w:val="23"/>
        </w:rPr>
      </w:pPr>
    </w:p>
    <w:p w:rsidR="00596CAC" w:rsidRDefault="00596CAC" w:rsidP="00596CA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литературы: </w:t>
      </w:r>
    </w:p>
    <w:p w:rsidR="00596CAC" w:rsidRDefault="00596CAC" w:rsidP="00596C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proofErr w:type="spellStart"/>
      <w:proofErr w:type="gramStart"/>
      <w:r>
        <w:rPr>
          <w:color w:val="auto"/>
          <w:sz w:val="28"/>
          <w:szCs w:val="28"/>
        </w:rPr>
        <w:t>Кан-Калик</w:t>
      </w:r>
      <w:proofErr w:type="spellEnd"/>
      <w:proofErr w:type="gramEnd"/>
      <w:r>
        <w:rPr>
          <w:color w:val="auto"/>
          <w:sz w:val="28"/>
          <w:szCs w:val="28"/>
        </w:rPr>
        <w:t xml:space="preserve"> В.А. Педагогическая деятельность как творческий процесс. Л., 2010. С.12. </w:t>
      </w:r>
    </w:p>
    <w:p w:rsidR="00596CAC" w:rsidRDefault="00596CAC" w:rsidP="00596C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Беспалько В.М. Слагаемые педагогической технологии. М., 2009. С. 11. </w:t>
      </w:r>
    </w:p>
    <w:p w:rsidR="00596CAC" w:rsidRDefault="00596CAC" w:rsidP="00596CAC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Сиденко</w:t>
      </w:r>
      <w:proofErr w:type="spellEnd"/>
      <w:r>
        <w:rPr>
          <w:color w:val="auto"/>
          <w:sz w:val="28"/>
          <w:szCs w:val="28"/>
        </w:rPr>
        <w:t xml:space="preserve"> А. </w:t>
      </w:r>
    </w:p>
    <w:p w:rsidR="00596CAC" w:rsidRDefault="00596CAC" w:rsidP="00596C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proofErr w:type="spellStart"/>
      <w:r>
        <w:rPr>
          <w:color w:val="auto"/>
          <w:sz w:val="28"/>
          <w:szCs w:val="28"/>
        </w:rPr>
        <w:t>Технологизация</w:t>
      </w:r>
      <w:proofErr w:type="spellEnd"/>
      <w:r>
        <w:rPr>
          <w:color w:val="auto"/>
          <w:sz w:val="28"/>
          <w:szCs w:val="28"/>
        </w:rPr>
        <w:t xml:space="preserve"> опыта, возможна ли она? // Народное образование. № 1/2. 2012. С.24. </w:t>
      </w:r>
    </w:p>
    <w:p w:rsidR="00596CAC" w:rsidRPr="00596CAC" w:rsidRDefault="00596CAC" w:rsidP="00596CA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Новые информационные технологии в образовании. Брянск: Изд-во БГТУ, 2014.</w:t>
      </w:r>
    </w:p>
    <w:p w:rsidR="00596CAC" w:rsidRDefault="00596CAC" w:rsidP="00052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CAC" w:rsidRPr="000525AB" w:rsidRDefault="00596CAC" w:rsidP="00052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6CAC" w:rsidRPr="000525AB" w:rsidSect="0037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788C"/>
    <w:multiLevelType w:val="hybridMultilevel"/>
    <w:tmpl w:val="1BA0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20DC"/>
    <w:multiLevelType w:val="hybridMultilevel"/>
    <w:tmpl w:val="D7C05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921"/>
    <w:rsid w:val="000525AB"/>
    <w:rsid w:val="001A06E7"/>
    <w:rsid w:val="003700AF"/>
    <w:rsid w:val="003C28CA"/>
    <w:rsid w:val="003F5921"/>
    <w:rsid w:val="00596CAC"/>
    <w:rsid w:val="005D77A3"/>
    <w:rsid w:val="00A8265E"/>
    <w:rsid w:val="00CE2318"/>
    <w:rsid w:val="00D1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7686"/>
    <w:pPr>
      <w:ind w:left="720"/>
      <w:contextualSpacing/>
    </w:pPr>
  </w:style>
  <w:style w:type="character" w:customStyle="1" w:styleId="text5">
    <w:name w:val="text5"/>
    <w:basedOn w:val="a0"/>
    <w:rsid w:val="00052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2017-01-19T05:25:00Z</dcterms:created>
  <dcterms:modified xsi:type="dcterms:W3CDTF">2017-01-19T09:25:00Z</dcterms:modified>
</cp:coreProperties>
</file>